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743"/>
        <w:tblW w:w="14697" w:type="dxa"/>
        <w:tblLook w:val="04A0" w:firstRow="1" w:lastRow="0" w:firstColumn="1" w:lastColumn="0" w:noHBand="0" w:noVBand="1"/>
      </w:tblPr>
      <w:tblGrid>
        <w:gridCol w:w="1710"/>
        <w:gridCol w:w="2194"/>
        <w:gridCol w:w="1770"/>
        <w:gridCol w:w="1962"/>
        <w:gridCol w:w="1963"/>
        <w:gridCol w:w="1963"/>
        <w:gridCol w:w="1957"/>
        <w:gridCol w:w="1178"/>
      </w:tblGrid>
      <w:tr w:rsidR="006E5996" w:rsidRPr="00DC0DD1" w14:paraId="0D820E87" w14:textId="77777777" w:rsidTr="006A2B61">
        <w:trPr>
          <w:trHeight w:val="526"/>
        </w:trPr>
        <w:tc>
          <w:tcPr>
            <w:tcW w:w="1710" w:type="dxa"/>
          </w:tcPr>
          <w:p w14:paraId="24691D82" w14:textId="034AA76E" w:rsidR="007D6755" w:rsidRPr="00DC0DD1" w:rsidRDefault="00DC0DD1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Points</w:t>
            </w:r>
          </w:p>
        </w:tc>
        <w:tc>
          <w:tcPr>
            <w:tcW w:w="2194" w:type="dxa"/>
          </w:tcPr>
          <w:p w14:paraId="6F9DBDFE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14:paraId="118EBB34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14:paraId="2BB06C2B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14:paraId="2A3282E4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</w:tcPr>
          <w:p w14:paraId="6ED4336D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14:paraId="5DC5CB31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14:paraId="0810F48A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  <w:tr w:rsidR="006E5996" w:rsidRPr="00DC0DD1" w14:paraId="0A7C76B0" w14:textId="77777777" w:rsidTr="006A2B61">
        <w:trPr>
          <w:trHeight w:val="488"/>
        </w:trPr>
        <w:tc>
          <w:tcPr>
            <w:tcW w:w="1710" w:type="dxa"/>
          </w:tcPr>
          <w:p w14:paraId="517413F4" w14:textId="3111CDBA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Minut</w:t>
            </w:r>
            <w:r w:rsidR="00DC0DD1" w:rsidRPr="00DC0DD1">
              <w:rPr>
                <w:sz w:val="20"/>
                <w:szCs w:val="20"/>
              </w:rPr>
              <w:t>es</w:t>
            </w:r>
          </w:p>
        </w:tc>
        <w:tc>
          <w:tcPr>
            <w:tcW w:w="2194" w:type="dxa"/>
          </w:tcPr>
          <w:p w14:paraId="6D2E5958" w14:textId="0112B079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lasts 1 to 2 minutes.</w:t>
            </w:r>
          </w:p>
        </w:tc>
        <w:tc>
          <w:tcPr>
            <w:tcW w:w="1770" w:type="dxa"/>
          </w:tcPr>
          <w:p w14:paraId="26267FC7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2E00C40B" w14:textId="347F411D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last 30 seconds.</w:t>
            </w:r>
          </w:p>
        </w:tc>
        <w:tc>
          <w:tcPr>
            <w:tcW w:w="1963" w:type="dxa"/>
          </w:tcPr>
          <w:p w14:paraId="6E6DB029" w14:textId="3A86E103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goes over the time limit.</w:t>
            </w:r>
          </w:p>
        </w:tc>
        <w:tc>
          <w:tcPr>
            <w:tcW w:w="1963" w:type="dxa"/>
          </w:tcPr>
          <w:p w14:paraId="010C10C1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6EB7954" w14:textId="64A8FBF6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presentation.</w:t>
            </w:r>
          </w:p>
        </w:tc>
        <w:tc>
          <w:tcPr>
            <w:tcW w:w="1178" w:type="dxa"/>
          </w:tcPr>
          <w:p w14:paraId="529A74B7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  <w:tr w:rsidR="006E5996" w:rsidRPr="00DC0DD1" w14:paraId="2215FC11" w14:textId="77777777" w:rsidTr="006A2B61">
        <w:trPr>
          <w:trHeight w:val="488"/>
        </w:trPr>
        <w:tc>
          <w:tcPr>
            <w:tcW w:w="1710" w:type="dxa"/>
          </w:tcPr>
          <w:p w14:paraId="63E1E81F" w14:textId="519AB411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and pronunciation</w:t>
            </w:r>
          </w:p>
        </w:tc>
        <w:tc>
          <w:tcPr>
            <w:tcW w:w="2194" w:type="dxa"/>
          </w:tcPr>
          <w:p w14:paraId="6C92D137" w14:textId="01D89291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almost no mistakes in the presentation, 95-100% correct.  The errors present are grammar or constructions that have not yet been learned.</w:t>
            </w:r>
          </w:p>
        </w:tc>
        <w:tc>
          <w:tcPr>
            <w:tcW w:w="1770" w:type="dxa"/>
          </w:tcPr>
          <w:p w14:paraId="577110A8" w14:textId="6D544B1A" w:rsidR="007D6755" w:rsidRPr="00DC0DD1" w:rsidRDefault="00DC0DD1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grammar is 80-95% correct, and the errors present are constructions </w:t>
            </w:r>
            <w:r w:rsidR="00B17F46">
              <w:rPr>
                <w:sz w:val="20"/>
                <w:szCs w:val="20"/>
              </w:rPr>
              <w:t>that we have learned.</w:t>
            </w:r>
          </w:p>
        </w:tc>
        <w:tc>
          <w:tcPr>
            <w:tcW w:w="1962" w:type="dxa"/>
          </w:tcPr>
          <w:p w14:paraId="2798E99B" w14:textId="62BE46EC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grammar is 70-80% correct, and the errors present are constructions that we have learned.</w:t>
            </w:r>
          </w:p>
        </w:tc>
        <w:tc>
          <w:tcPr>
            <w:tcW w:w="1963" w:type="dxa"/>
          </w:tcPr>
          <w:p w14:paraId="30469A5A" w14:textId="0C8EF433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grammar is 50% correct, and the errors present are constructions that we have learned.</w:t>
            </w:r>
          </w:p>
        </w:tc>
        <w:tc>
          <w:tcPr>
            <w:tcW w:w="1963" w:type="dxa"/>
          </w:tcPr>
          <w:p w14:paraId="1F9C4DA2" w14:textId="7AC812EB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grammar is 10-49% correct, and the errors present are constructions that we have learned.</w:t>
            </w:r>
          </w:p>
        </w:tc>
        <w:tc>
          <w:tcPr>
            <w:tcW w:w="1957" w:type="dxa"/>
          </w:tcPr>
          <w:p w14:paraId="688AA8B2" w14:textId="377AED34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cannot be understood, or less than 10% of the presentation is understood.</w:t>
            </w:r>
          </w:p>
          <w:p w14:paraId="4A5AF8A6" w14:textId="01EAAC33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1F01C602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  <w:tr w:rsidR="006E5996" w:rsidRPr="00DC0DD1" w14:paraId="15E4FBAC" w14:textId="77777777" w:rsidTr="006A2B61">
        <w:trPr>
          <w:trHeight w:val="488"/>
        </w:trPr>
        <w:tc>
          <w:tcPr>
            <w:tcW w:w="1710" w:type="dxa"/>
          </w:tcPr>
          <w:p w14:paraId="4073DAA3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Ideas</w:t>
            </w:r>
          </w:p>
        </w:tc>
        <w:tc>
          <w:tcPr>
            <w:tcW w:w="2194" w:type="dxa"/>
          </w:tcPr>
          <w:p w14:paraId="37977D7A" w14:textId="1F46A7D8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95-100% of the presentation is understood.  The presentation is not read.</w:t>
            </w:r>
          </w:p>
        </w:tc>
        <w:tc>
          <w:tcPr>
            <w:tcW w:w="1770" w:type="dxa"/>
          </w:tcPr>
          <w:p w14:paraId="49B57821" w14:textId="2D9A51E6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80-95% or more of the presentation is understood.  Cards are used, but the presentation is not read.</w:t>
            </w:r>
          </w:p>
        </w:tc>
        <w:tc>
          <w:tcPr>
            <w:tcW w:w="1962" w:type="dxa"/>
          </w:tcPr>
          <w:p w14:paraId="51CE566A" w14:textId="18D046E6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70-80% of the presentation is understood.  Half of the presentation is read.</w:t>
            </w:r>
          </w:p>
        </w:tc>
        <w:tc>
          <w:tcPr>
            <w:tcW w:w="1963" w:type="dxa"/>
          </w:tcPr>
          <w:p w14:paraId="73D604D5" w14:textId="42753BBA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of the presentation is understood.  70% of the presentation is read.</w:t>
            </w:r>
            <w:r w:rsidR="00D33F74" w:rsidRPr="00DC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14:paraId="748467E5" w14:textId="17702FD7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10-49% of the presentation is understood.  The whole presentation is read.</w:t>
            </w:r>
          </w:p>
        </w:tc>
        <w:tc>
          <w:tcPr>
            <w:tcW w:w="1957" w:type="dxa"/>
          </w:tcPr>
          <w:p w14:paraId="1692BA99" w14:textId="269F61A6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cannot be understood.</w:t>
            </w:r>
          </w:p>
        </w:tc>
        <w:tc>
          <w:tcPr>
            <w:tcW w:w="1178" w:type="dxa"/>
          </w:tcPr>
          <w:p w14:paraId="160D438B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  <w:tr w:rsidR="006E5996" w:rsidRPr="00DC0DD1" w14:paraId="36CEA514" w14:textId="77777777" w:rsidTr="006A2B61">
        <w:trPr>
          <w:trHeight w:val="488"/>
        </w:trPr>
        <w:tc>
          <w:tcPr>
            <w:tcW w:w="1710" w:type="dxa"/>
          </w:tcPr>
          <w:p w14:paraId="0C97B69A" w14:textId="229DD670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Vocabulary.</w:t>
            </w:r>
          </w:p>
        </w:tc>
        <w:tc>
          <w:tcPr>
            <w:tcW w:w="2194" w:type="dxa"/>
          </w:tcPr>
          <w:p w14:paraId="1C38537E" w14:textId="5794E3E6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are used correctly to describe refugees 5 times.</w:t>
            </w:r>
          </w:p>
          <w:p w14:paraId="3344DF81" w14:textId="1011625F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267ED732" w14:textId="2E27138D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are used correctly to describe refugees 4 times.</w:t>
            </w:r>
          </w:p>
          <w:p w14:paraId="743F1C1F" w14:textId="26159EEE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40F198EE" w14:textId="4D95B637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are used correctly to describe refugees 3 times.</w:t>
            </w:r>
          </w:p>
          <w:p w14:paraId="3426BD4F" w14:textId="2C25CB36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51CFEC70" w14:textId="73E1AE56" w:rsidR="00B17F46" w:rsidRDefault="000705DC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S</w:t>
            </w:r>
            <w:r w:rsidR="00B17F46">
              <w:rPr>
                <w:sz w:val="20"/>
                <w:szCs w:val="20"/>
              </w:rPr>
              <w:t xml:space="preserve"> Numbers are used correctly to describe refugees 2 times.</w:t>
            </w:r>
          </w:p>
          <w:p w14:paraId="4D3956D7" w14:textId="037C4782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352FCF90" w14:textId="2CD3D031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are used correctly to describe refugees 1 time.</w:t>
            </w:r>
          </w:p>
          <w:p w14:paraId="2BC55976" w14:textId="33EA0E35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4E6BF51" w14:textId="060AD3C5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are not used correctly to describe refugees.</w:t>
            </w:r>
          </w:p>
          <w:p w14:paraId="4D05D829" w14:textId="686AED61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744283FE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  <w:tr w:rsidR="006E5996" w:rsidRPr="00DC0DD1" w14:paraId="0183E47C" w14:textId="77777777" w:rsidTr="006A2B61">
        <w:trPr>
          <w:trHeight w:val="2289"/>
        </w:trPr>
        <w:tc>
          <w:tcPr>
            <w:tcW w:w="1710" w:type="dxa"/>
          </w:tcPr>
          <w:p w14:paraId="309FC935" w14:textId="77777777" w:rsidR="007D6755" w:rsidRPr="00DC0DD1" w:rsidRDefault="007D6755" w:rsidP="006A2B61">
            <w:pPr>
              <w:rPr>
                <w:sz w:val="20"/>
                <w:szCs w:val="20"/>
              </w:rPr>
            </w:pPr>
            <w:r w:rsidRPr="00DC0DD1">
              <w:rPr>
                <w:sz w:val="20"/>
                <w:szCs w:val="20"/>
              </w:rPr>
              <w:t>Extras</w:t>
            </w:r>
          </w:p>
        </w:tc>
        <w:tc>
          <w:tcPr>
            <w:tcW w:w="2194" w:type="dxa"/>
          </w:tcPr>
          <w:p w14:paraId="692180A5" w14:textId="387F0D46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photos used in the presentation support audience understanding.</w:t>
            </w:r>
          </w:p>
          <w:p w14:paraId="7CF6C107" w14:textId="7D2CFEE2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21583463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248085A6" w14:textId="59D95E74" w:rsidR="00B17F46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photos used in the presentation are related but do not support audience understanding.</w:t>
            </w:r>
          </w:p>
          <w:p w14:paraId="4FDE83C5" w14:textId="1CE08AC0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2671F32F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C8B2B03" w14:textId="147F378D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photos used in the presentation are not related to the topic.</w:t>
            </w:r>
          </w:p>
        </w:tc>
        <w:tc>
          <w:tcPr>
            <w:tcW w:w="1957" w:type="dxa"/>
          </w:tcPr>
          <w:p w14:paraId="01FE033C" w14:textId="7E141A1C" w:rsidR="007D6755" w:rsidRPr="00DC0DD1" w:rsidRDefault="00B17F46" w:rsidP="006A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pictures.</w:t>
            </w:r>
          </w:p>
        </w:tc>
        <w:tc>
          <w:tcPr>
            <w:tcW w:w="1178" w:type="dxa"/>
          </w:tcPr>
          <w:p w14:paraId="08CED311" w14:textId="77777777" w:rsidR="007D6755" w:rsidRPr="00DC0DD1" w:rsidRDefault="007D6755" w:rsidP="006A2B61">
            <w:pPr>
              <w:rPr>
                <w:sz w:val="20"/>
                <w:szCs w:val="20"/>
              </w:rPr>
            </w:pPr>
          </w:p>
        </w:tc>
      </w:tr>
    </w:tbl>
    <w:p w14:paraId="3BE12116" w14:textId="7265A30A" w:rsidR="00D63A31" w:rsidRDefault="006A2B61">
      <w:pPr>
        <w:rPr>
          <w:sz w:val="20"/>
          <w:szCs w:val="20"/>
        </w:rPr>
      </w:pPr>
      <w:bookmarkStart w:id="0" w:name="_GoBack"/>
      <w:r w:rsidRPr="00E83922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402CAC1F" wp14:editId="45ABC006">
            <wp:extent cx="3931920" cy="914407"/>
            <wp:effectExtent l="0" t="0" r="0" b="0"/>
            <wp:docPr id="2" name="Picture 2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33" cy="9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733506" w14:textId="77777777" w:rsidR="006A2B61" w:rsidRDefault="006A2B61">
      <w:pPr>
        <w:rPr>
          <w:sz w:val="20"/>
          <w:szCs w:val="20"/>
        </w:rPr>
      </w:pPr>
    </w:p>
    <w:p w14:paraId="71C5ECB6" w14:textId="77777777" w:rsidR="006A2B61" w:rsidRDefault="006A2B61">
      <w:pPr>
        <w:rPr>
          <w:sz w:val="20"/>
          <w:szCs w:val="20"/>
        </w:rPr>
      </w:pPr>
    </w:p>
    <w:p w14:paraId="5116F189" w14:textId="77777777" w:rsidR="006A2B61" w:rsidRDefault="006A2B61">
      <w:pPr>
        <w:rPr>
          <w:sz w:val="20"/>
          <w:szCs w:val="20"/>
        </w:rPr>
      </w:pPr>
    </w:p>
    <w:p w14:paraId="783CF280" w14:textId="77777777" w:rsidR="006A2B61" w:rsidRDefault="006A2B61">
      <w:pPr>
        <w:rPr>
          <w:sz w:val="20"/>
          <w:szCs w:val="20"/>
        </w:rPr>
      </w:pPr>
    </w:p>
    <w:p w14:paraId="5530219E" w14:textId="77777777" w:rsidR="006A2B61" w:rsidRDefault="006A2B61">
      <w:pPr>
        <w:rPr>
          <w:sz w:val="20"/>
          <w:szCs w:val="20"/>
        </w:rPr>
      </w:pPr>
    </w:p>
    <w:p w14:paraId="328693D3" w14:textId="77777777" w:rsidR="006A2B61" w:rsidRDefault="006A2B61">
      <w:pPr>
        <w:rPr>
          <w:sz w:val="20"/>
          <w:szCs w:val="20"/>
        </w:rPr>
      </w:pPr>
    </w:p>
    <w:p w14:paraId="6FE1CEEE" w14:textId="77777777" w:rsidR="006A2B61" w:rsidRDefault="006A2B61">
      <w:pPr>
        <w:rPr>
          <w:sz w:val="20"/>
          <w:szCs w:val="20"/>
        </w:rPr>
      </w:pPr>
    </w:p>
    <w:p w14:paraId="44CC7307" w14:textId="77777777" w:rsidR="006A2B61" w:rsidRPr="00DC0DD1" w:rsidRDefault="006A2B61">
      <w:pPr>
        <w:rPr>
          <w:sz w:val="20"/>
          <w:szCs w:val="20"/>
        </w:rPr>
      </w:pPr>
    </w:p>
    <w:sectPr w:rsidR="006A2B61" w:rsidRPr="00DC0DD1" w:rsidSect="005F7E71"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1"/>
    <w:rsid w:val="00021A6B"/>
    <w:rsid w:val="000705DC"/>
    <w:rsid w:val="001D5278"/>
    <w:rsid w:val="00211268"/>
    <w:rsid w:val="004A4501"/>
    <w:rsid w:val="00547117"/>
    <w:rsid w:val="005A29B8"/>
    <w:rsid w:val="005E7891"/>
    <w:rsid w:val="005F7E71"/>
    <w:rsid w:val="00610500"/>
    <w:rsid w:val="006A2B61"/>
    <w:rsid w:val="006E5996"/>
    <w:rsid w:val="007D6755"/>
    <w:rsid w:val="00830428"/>
    <w:rsid w:val="008F5E75"/>
    <w:rsid w:val="00AF23CE"/>
    <w:rsid w:val="00B17F46"/>
    <w:rsid w:val="00B70248"/>
    <w:rsid w:val="00C61185"/>
    <w:rsid w:val="00C8753F"/>
    <w:rsid w:val="00D33F74"/>
    <w:rsid w:val="00D63A31"/>
    <w:rsid w:val="00DC0DD1"/>
    <w:rsid w:val="00F1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59A7"/>
  <w15:docId w15:val="{1467064E-D232-467E-A32E-310DC9CE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Jessamyn Snider</dc:creator>
  <cp:lastModifiedBy>Spellman, Renee Ann - (reneespellman)</cp:lastModifiedBy>
  <cp:revision>3</cp:revision>
  <dcterms:created xsi:type="dcterms:W3CDTF">2017-05-13T23:36:00Z</dcterms:created>
  <dcterms:modified xsi:type="dcterms:W3CDTF">2018-09-18T16:35:00Z</dcterms:modified>
</cp:coreProperties>
</file>